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61F6F" w14:textId="77777777" w:rsidR="00A506C1" w:rsidRDefault="00732A04">
      <w:pPr>
        <w:pStyle w:val="Body"/>
        <w:spacing w:after="0" w:line="360" w:lineRule="auto"/>
        <w:rPr>
          <w:rFonts w:ascii="Cambria" w:eastAsia="Cambria" w:hAnsi="Cambria" w:cs="Cambria"/>
          <w:b/>
          <w:bCs/>
          <w:sz w:val="28"/>
          <w:szCs w:val="28"/>
          <w:u w:val="single"/>
        </w:rPr>
      </w:pPr>
      <w:r>
        <w:rPr>
          <w:rFonts w:ascii="Cambria" w:eastAsia="Cambria" w:hAnsi="Cambria" w:cs="Cambria"/>
          <w:b/>
          <w:bCs/>
          <w:sz w:val="28"/>
          <w:szCs w:val="28"/>
          <w:u w:val="single"/>
        </w:rPr>
        <w:t xml:space="preserve">CESA </w:t>
      </w:r>
      <w:r>
        <w:rPr>
          <w:rFonts w:ascii="Cambria" w:eastAsia="Cambria" w:hAnsi="Cambria" w:cs="Cambria"/>
          <w:b/>
          <w:bCs/>
          <w:i/>
          <w:iCs/>
          <w:sz w:val="28"/>
          <w:szCs w:val="28"/>
          <w:u w:val="single"/>
        </w:rPr>
        <w:t>Writers Workshop</w:t>
      </w:r>
      <w:r>
        <w:rPr>
          <w:rFonts w:ascii="Cambria" w:eastAsia="Cambria" w:hAnsi="Cambria" w:cs="Cambria"/>
          <w:b/>
          <w:bCs/>
          <w:sz w:val="28"/>
          <w:szCs w:val="28"/>
          <w:u w:val="single"/>
        </w:rPr>
        <w:t>, May 13-14, 2018</w:t>
      </w:r>
    </w:p>
    <w:p w14:paraId="39F0ABE8" w14:textId="77777777" w:rsidR="00A506C1" w:rsidRDefault="00732A04">
      <w:pPr>
        <w:pStyle w:val="Body"/>
        <w:spacing w:after="0" w:line="360" w:lineRule="auto"/>
        <w:rPr>
          <w:rFonts w:ascii="Cambria" w:eastAsia="Cambria" w:hAnsi="Cambria" w:cs="Cambria"/>
          <w:i/>
          <w:iCs/>
          <w:sz w:val="24"/>
          <w:szCs w:val="24"/>
        </w:rPr>
      </w:pPr>
      <w:r>
        <w:rPr>
          <w:rFonts w:ascii="Cambria" w:eastAsia="Cambria" w:hAnsi="Cambria" w:cs="Cambria"/>
          <w:sz w:val="24"/>
          <w:szCs w:val="24"/>
        </w:rPr>
        <w:t xml:space="preserve">Hosted by the </w:t>
      </w:r>
      <w:proofErr w:type="spellStart"/>
      <w:r>
        <w:rPr>
          <w:rFonts w:ascii="Cambria" w:eastAsia="Cambria" w:hAnsi="Cambria" w:cs="Cambria"/>
          <w:sz w:val="24"/>
          <w:szCs w:val="24"/>
        </w:rPr>
        <w:t>Panasastra</w:t>
      </w:r>
      <w:proofErr w:type="spellEnd"/>
      <w:r>
        <w:rPr>
          <w:rFonts w:ascii="Cambria" w:eastAsia="Cambria" w:hAnsi="Cambria" w:cs="Cambria"/>
          <w:sz w:val="24"/>
          <w:szCs w:val="24"/>
        </w:rPr>
        <w:t xml:space="preserve"> University of Cambodia, </w:t>
      </w:r>
      <w:proofErr w:type="spellStart"/>
      <w:r>
        <w:rPr>
          <w:rFonts w:ascii="Cambria" w:eastAsia="Cambria" w:hAnsi="Cambria" w:cs="Cambria"/>
          <w:sz w:val="24"/>
          <w:szCs w:val="24"/>
        </w:rPr>
        <w:t>Siem</w:t>
      </w:r>
      <w:proofErr w:type="spellEnd"/>
      <w:r>
        <w:rPr>
          <w:rFonts w:ascii="Cambria" w:eastAsia="Cambria" w:hAnsi="Cambria" w:cs="Cambria"/>
          <w:sz w:val="24"/>
          <w:szCs w:val="24"/>
        </w:rPr>
        <w:t xml:space="preserve"> Reap Campus (to be confirmed)</w:t>
      </w:r>
      <w:r>
        <w:rPr>
          <w:rFonts w:ascii="Cambria" w:eastAsia="Cambria" w:hAnsi="Cambria" w:cs="Cambria"/>
          <w:i/>
          <w:iCs/>
          <w:sz w:val="24"/>
          <w:szCs w:val="24"/>
        </w:rPr>
        <w:t>.</w:t>
      </w:r>
    </w:p>
    <w:p w14:paraId="60FFC12A" w14:textId="77777777" w:rsidR="00A506C1" w:rsidRDefault="00732A04">
      <w:pPr>
        <w:pStyle w:val="Body"/>
        <w:spacing w:after="0" w:line="360" w:lineRule="auto"/>
        <w:rPr>
          <w:rFonts w:ascii="Cambria" w:eastAsia="Cambria" w:hAnsi="Cambria" w:cs="Cambria"/>
          <w:sz w:val="24"/>
          <w:szCs w:val="24"/>
        </w:rPr>
      </w:pPr>
      <w:r>
        <w:rPr>
          <w:rFonts w:ascii="Cambria" w:eastAsia="Cambria" w:hAnsi="Cambria" w:cs="Cambria"/>
          <w:sz w:val="24"/>
          <w:szCs w:val="24"/>
        </w:rPr>
        <w:t xml:space="preserve">Held in conjunction with the biennial </w:t>
      </w:r>
      <w:r>
        <w:rPr>
          <w:rFonts w:ascii="Cambria" w:eastAsia="Cambria" w:hAnsi="Cambria" w:cs="Cambria"/>
          <w:b/>
          <w:bCs/>
          <w:sz w:val="24"/>
          <w:szCs w:val="24"/>
        </w:rPr>
        <w:t xml:space="preserve">conference of the </w:t>
      </w:r>
      <w:r>
        <w:rPr>
          <w:rFonts w:ascii="Cambria" w:eastAsia="Cambria" w:hAnsi="Cambria" w:cs="Cambria"/>
          <w:b/>
          <w:bCs/>
          <w:i/>
          <w:iCs/>
          <w:sz w:val="24"/>
          <w:szCs w:val="24"/>
        </w:rPr>
        <w:t>Comparative Education Society of Asia</w:t>
      </w:r>
      <w:r>
        <w:rPr>
          <w:rFonts w:ascii="Cambria" w:eastAsia="Cambria" w:hAnsi="Cambria" w:cs="Cambria"/>
          <w:b/>
          <w:bCs/>
          <w:sz w:val="24"/>
          <w:szCs w:val="24"/>
        </w:rPr>
        <w:t xml:space="preserve"> (CESA) </w:t>
      </w:r>
      <w:r>
        <w:rPr>
          <w:rFonts w:ascii="Cambria" w:eastAsia="Cambria" w:hAnsi="Cambria" w:cs="Cambria"/>
          <w:sz w:val="24"/>
          <w:szCs w:val="24"/>
        </w:rPr>
        <w:t>(May 11-12, 2018). (</w:t>
      </w:r>
      <w:r w:rsidR="00C14DB7" w:rsidRPr="00C14DB7">
        <w:rPr>
          <w:rFonts w:ascii="Cambria" w:eastAsia="Cambria" w:hAnsi="Cambria" w:cs="Cambria"/>
          <w:sz w:val="24"/>
          <w:szCs w:val="24"/>
        </w:rPr>
        <w:t>https://cdri.org.kh/cesa/callforpaper</w:t>
      </w:r>
      <w:r>
        <w:rPr>
          <w:rFonts w:ascii="Cambria" w:eastAsia="Cambria" w:hAnsi="Cambria" w:cs="Cambria"/>
          <w:sz w:val="24"/>
          <w:szCs w:val="24"/>
        </w:rPr>
        <w:t>)</w:t>
      </w:r>
    </w:p>
    <w:p w14:paraId="4EA258F3" w14:textId="77777777" w:rsidR="00A506C1" w:rsidRDefault="00A506C1">
      <w:pPr>
        <w:pStyle w:val="Body"/>
        <w:spacing w:after="0" w:line="360" w:lineRule="auto"/>
        <w:rPr>
          <w:rFonts w:ascii="Cambria" w:eastAsia="Cambria" w:hAnsi="Cambria" w:cs="Cambria"/>
          <w:b/>
          <w:bCs/>
          <w:i/>
          <w:iCs/>
          <w:sz w:val="24"/>
          <w:szCs w:val="24"/>
        </w:rPr>
      </w:pPr>
    </w:p>
    <w:p w14:paraId="453B434F" w14:textId="77777777" w:rsidR="00A506C1" w:rsidRDefault="00732A04">
      <w:pPr>
        <w:pStyle w:val="Body"/>
        <w:spacing w:after="0" w:line="360" w:lineRule="auto"/>
        <w:rPr>
          <w:rFonts w:ascii="Cambria" w:eastAsia="Cambria" w:hAnsi="Cambria" w:cs="Cambria"/>
          <w:b/>
          <w:bCs/>
          <w:i/>
          <w:iCs/>
          <w:sz w:val="28"/>
          <w:szCs w:val="28"/>
        </w:rPr>
      </w:pPr>
      <w:r>
        <w:rPr>
          <w:rFonts w:ascii="Cambria" w:eastAsia="Cambria" w:hAnsi="Cambria" w:cs="Cambria"/>
          <w:b/>
          <w:bCs/>
          <w:i/>
          <w:iCs/>
          <w:sz w:val="28"/>
          <w:szCs w:val="28"/>
        </w:rPr>
        <w:t>Attendance grants available for Southeast Asia-based participants!</w:t>
      </w:r>
    </w:p>
    <w:p w14:paraId="0D921029" w14:textId="77777777" w:rsidR="00A506C1" w:rsidRDefault="00732A04">
      <w:pPr>
        <w:pStyle w:val="Body"/>
        <w:spacing w:after="0" w:line="360" w:lineRule="auto"/>
        <w:rPr>
          <w:rFonts w:ascii="Cambria" w:eastAsia="Cambria" w:hAnsi="Cambria" w:cs="Cambria"/>
          <w:b/>
          <w:bCs/>
          <w:sz w:val="24"/>
          <w:szCs w:val="24"/>
        </w:rPr>
      </w:pPr>
      <w:r>
        <w:rPr>
          <w:rFonts w:ascii="Cambria" w:eastAsia="Cambria" w:hAnsi="Cambria" w:cs="Cambria"/>
          <w:b/>
          <w:bCs/>
          <w:sz w:val="24"/>
          <w:szCs w:val="24"/>
        </w:rPr>
        <w:t xml:space="preserve">The </w:t>
      </w:r>
      <w:proofErr w:type="spellStart"/>
      <w:r>
        <w:rPr>
          <w:rFonts w:ascii="Cambria" w:eastAsia="Cambria" w:hAnsi="Cambria" w:cs="Cambria"/>
          <w:b/>
          <w:bCs/>
          <w:sz w:val="24"/>
          <w:szCs w:val="24"/>
        </w:rPr>
        <w:t>Programme</w:t>
      </w:r>
      <w:proofErr w:type="spellEnd"/>
    </w:p>
    <w:p w14:paraId="37829BEF" w14:textId="05220343" w:rsidR="00A506C1" w:rsidRDefault="00732A04">
      <w:pPr>
        <w:pStyle w:val="Body"/>
        <w:spacing w:after="0" w:line="360" w:lineRule="auto"/>
        <w:rPr>
          <w:rFonts w:ascii="Cambria" w:eastAsia="Cambria" w:hAnsi="Cambria" w:cs="Cambria"/>
          <w:sz w:val="24"/>
          <w:szCs w:val="24"/>
        </w:rPr>
      </w:pPr>
      <w:r>
        <w:rPr>
          <w:rFonts w:ascii="Cambria" w:eastAsia="Cambria" w:hAnsi="Cambria" w:cs="Cambria"/>
          <w:sz w:val="24"/>
          <w:szCs w:val="24"/>
        </w:rPr>
        <w:t xml:space="preserve">The CESA Writers’ Workshop offers a unique opportunity to receive </w:t>
      </w:r>
      <w:proofErr w:type="spellStart"/>
      <w:r>
        <w:rPr>
          <w:rFonts w:ascii="Cambria" w:eastAsia="Cambria" w:hAnsi="Cambria" w:cs="Cambria"/>
          <w:sz w:val="24"/>
          <w:szCs w:val="24"/>
        </w:rPr>
        <w:t>individualised</w:t>
      </w:r>
      <w:proofErr w:type="spellEnd"/>
      <w:r>
        <w:rPr>
          <w:rFonts w:ascii="Cambria" w:eastAsia="Cambria" w:hAnsi="Cambria" w:cs="Cambria"/>
          <w:sz w:val="24"/>
          <w:szCs w:val="24"/>
        </w:rPr>
        <w:t xml:space="preserve"> support in writing and submitting a research article to an international, peer-reviewed journal. It is run by CESA in collaboration with the Asia-Pacific Journal of Education</w:t>
      </w:r>
      <w:r w:rsidR="00964FA7">
        <w:rPr>
          <w:rFonts w:ascii="Cambria" w:eastAsia="Cambria" w:hAnsi="Cambria" w:cs="Cambria"/>
          <w:sz w:val="24"/>
          <w:szCs w:val="24"/>
        </w:rPr>
        <w:t xml:space="preserve">, and with support from the BAICE journal </w:t>
      </w:r>
      <w:r w:rsidR="00964FA7">
        <w:rPr>
          <w:rFonts w:ascii="Cambria" w:eastAsia="Cambria" w:hAnsi="Cambria" w:cs="Cambria"/>
          <w:i/>
          <w:sz w:val="24"/>
          <w:szCs w:val="24"/>
        </w:rPr>
        <w:t>Compare</w:t>
      </w:r>
      <w:r w:rsidR="00964FA7">
        <w:rPr>
          <w:rFonts w:ascii="Cambria" w:eastAsia="Cambria" w:hAnsi="Cambria" w:cs="Cambria"/>
          <w:sz w:val="24"/>
          <w:szCs w:val="24"/>
        </w:rPr>
        <w:t xml:space="preserve"> (which organized a workshop at our 2016 conference, on which this is modelled).</w:t>
      </w:r>
      <w:r>
        <w:rPr>
          <w:rFonts w:ascii="Cambria" w:eastAsia="Cambria" w:hAnsi="Cambria" w:cs="Cambria"/>
          <w:sz w:val="24"/>
          <w:szCs w:val="24"/>
        </w:rPr>
        <w:t xml:space="preserve"> It is sponsored by the </w:t>
      </w:r>
      <w:r>
        <w:rPr>
          <w:rFonts w:ascii="Cambria" w:eastAsia="Cambria" w:hAnsi="Cambria" w:cs="Cambria"/>
          <w:b/>
          <w:bCs/>
          <w:sz w:val="24"/>
          <w:szCs w:val="24"/>
        </w:rPr>
        <w:t xml:space="preserve">Head Foundation </w:t>
      </w:r>
      <w:r>
        <w:rPr>
          <w:rFonts w:ascii="Cambria" w:eastAsia="Cambria" w:hAnsi="Cambria" w:cs="Cambria"/>
          <w:sz w:val="24"/>
          <w:szCs w:val="24"/>
        </w:rPr>
        <w:t xml:space="preserve">and by the </w:t>
      </w:r>
      <w:r>
        <w:rPr>
          <w:rFonts w:ascii="Cambria" w:eastAsia="Cambria" w:hAnsi="Cambria" w:cs="Cambria"/>
          <w:b/>
          <w:bCs/>
          <w:sz w:val="24"/>
          <w:szCs w:val="24"/>
        </w:rPr>
        <w:t xml:space="preserve">UNESCO Mahatma Gandhi Institute </w:t>
      </w:r>
      <w:r w:rsidR="00964FA7">
        <w:rPr>
          <w:rFonts w:ascii="Cambria" w:eastAsia="Cambria" w:hAnsi="Cambria" w:cs="Cambria"/>
          <w:bCs/>
          <w:sz w:val="24"/>
          <w:szCs w:val="24"/>
        </w:rPr>
        <w:t xml:space="preserve">in New </w:t>
      </w:r>
      <w:proofErr w:type="spellStart"/>
      <w:r w:rsidR="00964FA7">
        <w:rPr>
          <w:rFonts w:ascii="Cambria" w:eastAsia="Cambria" w:hAnsi="Cambria" w:cs="Cambria"/>
          <w:bCs/>
          <w:sz w:val="24"/>
          <w:szCs w:val="24"/>
        </w:rPr>
        <w:t>Dehi</w:t>
      </w:r>
      <w:proofErr w:type="spellEnd"/>
      <w:r>
        <w:rPr>
          <w:rFonts w:ascii="Cambria" w:eastAsia="Cambria" w:hAnsi="Cambria" w:cs="Cambria"/>
          <w:sz w:val="24"/>
          <w:szCs w:val="24"/>
        </w:rPr>
        <w:t xml:space="preserve">. </w:t>
      </w:r>
    </w:p>
    <w:p w14:paraId="28A4EBA7" w14:textId="77777777" w:rsidR="00A506C1" w:rsidRDefault="00A506C1">
      <w:pPr>
        <w:pStyle w:val="Body"/>
        <w:spacing w:after="0" w:line="360" w:lineRule="auto"/>
        <w:rPr>
          <w:rFonts w:ascii="Cambria" w:eastAsia="Cambria" w:hAnsi="Cambria" w:cs="Cambria"/>
          <w:sz w:val="24"/>
          <w:szCs w:val="24"/>
        </w:rPr>
      </w:pPr>
    </w:p>
    <w:p w14:paraId="59F1389D" w14:textId="77777777" w:rsidR="00A506C1" w:rsidRDefault="00732A04">
      <w:pPr>
        <w:pStyle w:val="Body"/>
        <w:spacing w:after="0" w:line="360" w:lineRule="auto"/>
        <w:rPr>
          <w:rFonts w:ascii="Cambria" w:eastAsia="Cambria" w:hAnsi="Cambria" w:cs="Cambria"/>
          <w:b/>
          <w:bCs/>
          <w:color w:val="222222"/>
          <w:sz w:val="24"/>
          <w:szCs w:val="24"/>
          <w:u w:color="222222"/>
        </w:rPr>
      </w:pPr>
      <w:r>
        <w:rPr>
          <w:rFonts w:ascii="Cambria" w:eastAsia="Cambria" w:hAnsi="Cambria" w:cs="Cambria"/>
          <w:b/>
          <w:bCs/>
          <w:color w:val="222222"/>
          <w:sz w:val="24"/>
          <w:szCs w:val="24"/>
          <w:u w:color="222222"/>
        </w:rPr>
        <w:t>The Participants</w:t>
      </w:r>
    </w:p>
    <w:p w14:paraId="1615BBCD" w14:textId="77777777" w:rsidR="00A506C1" w:rsidRDefault="00732A04">
      <w:pPr>
        <w:pStyle w:val="Body"/>
        <w:spacing w:after="0" w:line="360" w:lineRule="auto"/>
        <w:rPr>
          <w:rFonts w:ascii="Cambria" w:eastAsia="Cambria" w:hAnsi="Cambria" w:cs="Cambria"/>
          <w:color w:val="222222"/>
          <w:sz w:val="24"/>
          <w:szCs w:val="24"/>
          <w:u w:color="222222"/>
        </w:rPr>
      </w:pPr>
      <w:r>
        <w:rPr>
          <w:rFonts w:ascii="Cambria" w:eastAsia="Cambria" w:hAnsi="Cambria" w:cs="Cambria"/>
          <w:color w:val="222222"/>
          <w:sz w:val="24"/>
          <w:szCs w:val="24"/>
          <w:u w:color="222222"/>
        </w:rPr>
        <w:t xml:space="preserve">This Workshop will bring together 20-25 participants from South-East Asia and other Asian regions, on a funded or self-funded basis. </w:t>
      </w:r>
      <w:r>
        <w:rPr>
          <w:rFonts w:ascii="Cambria" w:eastAsia="Cambria" w:hAnsi="Cambria" w:cs="Cambria"/>
          <w:b/>
          <w:bCs/>
          <w:color w:val="222222"/>
          <w:sz w:val="24"/>
          <w:szCs w:val="24"/>
          <w:u w:color="222222"/>
        </w:rPr>
        <w:t xml:space="preserve">Participants are also encouraged to attend the CESA conference. </w:t>
      </w:r>
      <w:r>
        <w:rPr>
          <w:rFonts w:ascii="Cambria" w:eastAsia="Cambria" w:hAnsi="Cambria" w:cs="Cambria"/>
          <w:color w:val="222222"/>
          <w:sz w:val="24"/>
          <w:szCs w:val="24"/>
          <w:u w:color="222222"/>
        </w:rPr>
        <w:t xml:space="preserve">They may be young academicians as well as established researchers and practitioners working in the field of education and development, with rich field experience but perhaps lacking the opportunity to translate this into academic writing. In selecting participants, an attempt will be made to maintain geographic and gender balance. </w:t>
      </w:r>
    </w:p>
    <w:p w14:paraId="5AD25600" w14:textId="77777777" w:rsidR="00A506C1" w:rsidRDefault="00A506C1">
      <w:pPr>
        <w:pStyle w:val="Body"/>
        <w:spacing w:after="0" w:line="360" w:lineRule="auto"/>
        <w:rPr>
          <w:rFonts w:ascii="Cambria" w:eastAsia="Cambria" w:hAnsi="Cambria" w:cs="Cambria"/>
          <w:sz w:val="24"/>
          <w:szCs w:val="24"/>
        </w:rPr>
      </w:pPr>
    </w:p>
    <w:p w14:paraId="523A367C" w14:textId="77777777" w:rsidR="00A506C1" w:rsidRDefault="00732A04">
      <w:pPr>
        <w:pStyle w:val="Body"/>
        <w:spacing w:after="0" w:line="360" w:lineRule="auto"/>
        <w:rPr>
          <w:rFonts w:ascii="Cambria" w:eastAsia="Cambria" w:hAnsi="Cambria" w:cs="Cambria"/>
          <w:sz w:val="24"/>
          <w:szCs w:val="24"/>
        </w:rPr>
      </w:pPr>
      <w:r w:rsidRPr="00B567C5">
        <w:rPr>
          <w:rFonts w:ascii="Cambria" w:eastAsia="Cambria" w:hAnsi="Cambria" w:cs="Cambria"/>
          <w:b/>
          <w:bCs/>
          <w:sz w:val="24"/>
          <w:szCs w:val="24"/>
        </w:rPr>
        <w:t>Attendance grants:</w:t>
      </w:r>
    </w:p>
    <w:p w14:paraId="1E490FE3" w14:textId="07C57992" w:rsidR="00A506C1" w:rsidRDefault="00732A04">
      <w:pPr>
        <w:pStyle w:val="Body"/>
        <w:spacing w:after="0" w:line="360" w:lineRule="auto"/>
        <w:rPr>
          <w:rFonts w:ascii="Cambria" w:eastAsia="Cambria" w:hAnsi="Cambria" w:cs="Cambria"/>
          <w:sz w:val="24"/>
          <w:szCs w:val="24"/>
        </w:rPr>
      </w:pPr>
      <w:r>
        <w:rPr>
          <w:rFonts w:ascii="Cambria" w:eastAsia="Cambria" w:hAnsi="Cambria" w:cs="Cambria"/>
          <w:sz w:val="24"/>
          <w:szCs w:val="24"/>
        </w:rPr>
        <w:t xml:space="preserve">The </w:t>
      </w:r>
      <w:r>
        <w:rPr>
          <w:rFonts w:ascii="Cambria" w:eastAsia="Cambria" w:hAnsi="Cambria" w:cs="Cambria"/>
          <w:b/>
          <w:bCs/>
          <w:sz w:val="24"/>
          <w:szCs w:val="24"/>
        </w:rPr>
        <w:t>Head Foundation</w:t>
      </w:r>
      <w:r>
        <w:rPr>
          <w:rFonts w:ascii="Cambria" w:eastAsia="Cambria" w:hAnsi="Cambria" w:cs="Cambria"/>
          <w:sz w:val="24"/>
          <w:szCs w:val="24"/>
        </w:rPr>
        <w:t xml:space="preserve"> has generously made SG$10,000 (total) available to support the attendance of </w:t>
      </w:r>
      <w:r>
        <w:rPr>
          <w:rFonts w:ascii="Cambria" w:eastAsia="Cambria" w:hAnsi="Cambria" w:cs="Cambria"/>
          <w:b/>
          <w:bCs/>
          <w:sz w:val="24"/>
          <w:szCs w:val="24"/>
        </w:rPr>
        <w:t xml:space="preserve">scholars from ASEAN member states </w:t>
      </w:r>
      <w:r>
        <w:rPr>
          <w:rFonts w:ascii="Cambria" w:eastAsia="Cambria" w:hAnsi="Cambria" w:cs="Cambria"/>
          <w:sz w:val="24"/>
          <w:szCs w:val="24"/>
        </w:rPr>
        <w:t>(</w:t>
      </w:r>
      <w:r w:rsidRPr="00C14DB7">
        <w:rPr>
          <w:rFonts w:ascii="Cambria" w:eastAsia="Cambria" w:hAnsi="Cambria" w:cs="Cambria"/>
          <w:i/>
          <w:sz w:val="24"/>
          <w:szCs w:val="24"/>
        </w:rPr>
        <w:t>excluding</w:t>
      </w:r>
      <w:r>
        <w:rPr>
          <w:rFonts w:ascii="Cambria" w:eastAsia="Cambria" w:hAnsi="Cambria" w:cs="Cambria"/>
          <w:sz w:val="24"/>
          <w:szCs w:val="24"/>
        </w:rPr>
        <w:t xml:space="preserve"> Cambodia). These grants will be awarded on a competitive basis, with the amount of each award related to the estimated cost of travel and accommodation (</w:t>
      </w:r>
      <w:r>
        <w:rPr>
          <w:rFonts w:ascii="Cambria" w:eastAsia="Cambria" w:hAnsi="Cambria" w:cs="Cambria"/>
          <w:i/>
          <w:iCs/>
          <w:sz w:val="24"/>
          <w:szCs w:val="24"/>
        </w:rPr>
        <w:t xml:space="preserve">including accommodation for the duration of the CESA conference as well as the </w:t>
      </w:r>
      <w:r w:rsidR="00D975B1">
        <w:rPr>
          <w:rFonts w:ascii="Cambria" w:eastAsia="Cambria" w:hAnsi="Cambria" w:cs="Cambria"/>
          <w:i/>
          <w:iCs/>
          <w:sz w:val="24"/>
          <w:szCs w:val="24"/>
        </w:rPr>
        <w:t xml:space="preserve">writing </w:t>
      </w:r>
      <w:bookmarkStart w:id="0" w:name="_GoBack"/>
      <w:bookmarkEnd w:id="0"/>
      <w:r>
        <w:rPr>
          <w:rFonts w:ascii="Cambria" w:eastAsia="Cambria" w:hAnsi="Cambria" w:cs="Cambria"/>
          <w:i/>
          <w:iCs/>
          <w:sz w:val="24"/>
          <w:szCs w:val="24"/>
        </w:rPr>
        <w:lastRenderedPageBreak/>
        <w:t>workshop</w:t>
      </w:r>
      <w:r>
        <w:rPr>
          <w:rFonts w:ascii="Cambria" w:eastAsia="Cambria" w:hAnsi="Cambria" w:cs="Cambria"/>
          <w:sz w:val="24"/>
          <w:szCs w:val="24"/>
        </w:rPr>
        <w:t xml:space="preserve">). Those receiving </w:t>
      </w:r>
      <w:r>
        <w:rPr>
          <w:rFonts w:ascii="Cambria" w:eastAsia="Cambria" w:hAnsi="Cambria" w:cs="Cambria"/>
          <w:b/>
          <w:bCs/>
          <w:sz w:val="24"/>
          <w:szCs w:val="24"/>
        </w:rPr>
        <w:t>Head Foundation</w:t>
      </w:r>
      <w:r w:rsidRPr="00B567C5">
        <w:rPr>
          <w:rFonts w:ascii="Cambria" w:eastAsia="Cambria" w:hAnsi="Cambria" w:cs="Cambria"/>
          <w:b/>
          <w:bCs/>
          <w:sz w:val="24"/>
          <w:szCs w:val="24"/>
        </w:rPr>
        <w:t xml:space="preserve"> grants</w:t>
      </w:r>
      <w:r>
        <w:rPr>
          <w:rFonts w:ascii="Cambria" w:eastAsia="Cambria" w:hAnsi="Cambria" w:cs="Cambria"/>
          <w:sz w:val="24"/>
          <w:szCs w:val="24"/>
        </w:rPr>
        <w:t xml:space="preserve"> will also enjoy </w:t>
      </w:r>
      <w:r>
        <w:rPr>
          <w:rFonts w:ascii="Cambria" w:eastAsia="Cambria" w:hAnsi="Cambria" w:cs="Cambria"/>
          <w:b/>
          <w:bCs/>
          <w:sz w:val="24"/>
          <w:szCs w:val="24"/>
        </w:rPr>
        <w:t xml:space="preserve">free registration for the CESA conference. </w:t>
      </w:r>
      <w:r>
        <w:rPr>
          <w:rFonts w:ascii="Cambria" w:eastAsia="Cambria" w:hAnsi="Cambria" w:cs="Cambria"/>
          <w:sz w:val="24"/>
          <w:szCs w:val="24"/>
        </w:rPr>
        <w:t xml:space="preserve">In addition, </w:t>
      </w:r>
      <w:r>
        <w:rPr>
          <w:rFonts w:ascii="Cambria" w:eastAsia="Cambria" w:hAnsi="Cambria" w:cs="Cambria"/>
          <w:b/>
          <w:bCs/>
          <w:sz w:val="24"/>
          <w:szCs w:val="24"/>
        </w:rPr>
        <w:t>MGIEP</w:t>
      </w:r>
      <w:r>
        <w:rPr>
          <w:rFonts w:ascii="Cambria" w:eastAsia="Cambria" w:hAnsi="Cambria" w:cs="Cambria"/>
          <w:sz w:val="24"/>
          <w:szCs w:val="24"/>
        </w:rPr>
        <w:t xml:space="preserve"> will fund participation by up to six scholars</w:t>
      </w:r>
      <w:r w:rsidR="00C14DB7">
        <w:rPr>
          <w:rFonts w:ascii="Cambria" w:eastAsia="Cambria" w:hAnsi="Cambria" w:cs="Cambria"/>
          <w:sz w:val="24"/>
          <w:szCs w:val="24"/>
        </w:rPr>
        <w:t xml:space="preserve"> (to be selected through a separate process)</w:t>
      </w:r>
      <w:r>
        <w:rPr>
          <w:rFonts w:ascii="Cambria" w:eastAsia="Cambria" w:hAnsi="Cambria" w:cs="Cambria"/>
          <w:sz w:val="24"/>
          <w:szCs w:val="24"/>
        </w:rPr>
        <w:t>.</w:t>
      </w:r>
    </w:p>
    <w:p w14:paraId="73F32CF6" w14:textId="77777777" w:rsidR="00A506C1" w:rsidRDefault="00A506C1">
      <w:pPr>
        <w:pStyle w:val="Body"/>
        <w:spacing w:after="0" w:line="360" w:lineRule="auto"/>
        <w:rPr>
          <w:rFonts w:ascii="Cambria" w:eastAsia="Cambria" w:hAnsi="Cambria" w:cs="Cambria"/>
          <w:color w:val="222222"/>
          <w:sz w:val="24"/>
          <w:szCs w:val="24"/>
          <w:u w:color="222222"/>
        </w:rPr>
      </w:pPr>
    </w:p>
    <w:p w14:paraId="5310CDBB" w14:textId="77777777" w:rsidR="00A506C1" w:rsidRDefault="00732A04">
      <w:pPr>
        <w:pStyle w:val="Body"/>
        <w:spacing w:after="0" w:line="360" w:lineRule="auto"/>
        <w:rPr>
          <w:rFonts w:ascii="Cambria" w:eastAsia="Cambria" w:hAnsi="Cambria" w:cs="Cambria"/>
          <w:b/>
          <w:bCs/>
          <w:color w:val="222222"/>
          <w:sz w:val="24"/>
          <w:szCs w:val="24"/>
          <w:u w:color="222222"/>
        </w:rPr>
      </w:pPr>
      <w:r>
        <w:rPr>
          <w:rFonts w:ascii="Cambria" w:eastAsia="Cambria" w:hAnsi="Cambria" w:cs="Cambria"/>
          <w:b/>
          <w:bCs/>
          <w:color w:val="222222"/>
          <w:sz w:val="24"/>
          <w:szCs w:val="24"/>
          <w:u w:color="222222"/>
        </w:rPr>
        <w:t>Selection Process and Criteria</w:t>
      </w:r>
    </w:p>
    <w:p w14:paraId="46B15C38" w14:textId="77777777" w:rsidR="00A506C1" w:rsidRDefault="00732A04">
      <w:pPr>
        <w:pStyle w:val="Body"/>
        <w:shd w:val="clear" w:color="auto" w:fill="FFFFFF"/>
        <w:spacing w:after="0" w:line="360" w:lineRule="auto"/>
        <w:rPr>
          <w:rFonts w:ascii="Cambria" w:eastAsia="Cambria" w:hAnsi="Cambria" w:cs="Cambria"/>
          <w:sz w:val="24"/>
          <w:szCs w:val="24"/>
        </w:rPr>
      </w:pPr>
      <w:r>
        <w:rPr>
          <w:rFonts w:ascii="Cambria" w:eastAsia="Cambria" w:hAnsi="Cambria" w:cs="Cambria"/>
          <w:sz w:val="24"/>
          <w:szCs w:val="24"/>
        </w:rPr>
        <w:t xml:space="preserve">The main criterion for selecting workshop participants is that a candidate should already have conducted research. They </w:t>
      </w:r>
      <w:r>
        <w:rPr>
          <w:rFonts w:ascii="Cambria" w:eastAsia="Cambria" w:hAnsi="Cambria" w:cs="Cambria"/>
          <w:b/>
          <w:bCs/>
          <w:sz w:val="24"/>
          <w:szCs w:val="24"/>
        </w:rPr>
        <w:t>should have either a draft paper or a report or a dissertation that they would like to convert into an article</w:t>
      </w:r>
      <w:r>
        <w:rPr>
          <w:rFonts w:ascii="Cambria" w:eastAsia="Cambria" w:hAnsi="Cambria" w:cs="Cambria"/>
          <w:sz w:val="24"/>
          <w:szCs w:val="24"/>
        </w:rPr>
        <w:t xml:space="preserve">. Researchers working in </w:t>
      </w:r>
      <w:r>
        <w:rPr>
          <w:rFonts w:ascii="Cambria" w:eastAsia="Cambria" w:hAnsi="Cambria" w:cs="Cambria"/>
          <w:b/>
          <w:bCs/>
          <w:sz w:val="24"/>
          <w:szCs w:val="24"/>
        </w:rPr>
        <w:t>all education-related fields</w:t>
      </w:r>
      <w:r>
        <w:rPr>
          <w:rFonts w:ascii="Cambria" w:eastAsia="Cambria" w:hAnsi="Cambria" w:cs="Cambria"/>
          <w:sz w:val="24"/>
          <w:szCs w:val="24"/>
        </w:rPr>
        <w:t xml:space="preserve"> are encouraged to apply. In selection for </w:t>
      </w:r>
      <w:r>
        <w:rPr>
          <w:rFonts w:ascii="Cambria" w:eastAsia="Cambria" w:hAnsi="Cambria" w:cs="Cambria"/>
          <w:b/>
          <w:bCs/>
          <w:sz w:val="24"/>
          <w:szCs w:val="24"/>
        </w:rPr>
        <w:t>Head Foundation</w:t>
      </w:r>
      <w:r w:rsidRPr="00B567C5">
        <w:rPr>
          <w:rFonts w:ascii="Cambria" w:eastAsia="Cambria" w:hAnsi="Cambria" w:cs="Cambria"/>
          <w:b/>
          <w:bCs/>
          <w:sz w:val="24"/>
          <w:szCs w:val="24"/>
        </w:rPr>
        <w:t xml:space="preserve"> grants</w:t>
      </w:r>
      <w:r>
        <w:rPr>
          <w:rFonts w:ascii="Cambria" w:eastAsia="Cambria" w:hAnsi="Cambria" w:cs="Cambria"/>
          <w:sz w:val="24"/>
          <w:szCs w:val="24"/>
        </w:rPr>
        <w:t>, priority will be given to applicants from the ASEAN region (at least one of these grants will be reserved for an applicant from Indonesia). Preference will be given to those applicants who have not had much opportunity to publish in English language journals. (Six places on the workshop will also be reserved for participants nominated by MGIEP, while a further six places will be reserved for self-funded Cambodia-based participants - but these applicants must also follow the steps indicated below.)</w:t>
      </w:r>
    </w:p>
    <w:p w14:paraId="1D2BAFA8" w14:textId="77777777" w:rsidR="00A506C1" w:rsidRDefault="00A506C1">
      <w:pPr>
        <w:pStyle w:val="Body"/>
        <w:shd w:val="clear" w:color="auto" w:fill="FFFFFF"/>
        <w:spacing w:after="0" w:line="360" w:lineRule="auto"/>
        <w:rPr>
          <w:rFonts w:ascii="Cambria" w:eastAsia="Cambria" w:hAnsi="Cambria" w:cs="Cambria"/>
          <w:sz w:val="24"/>
          <w:szCs w:val="24"/>
        </w:rPr>
      </w:pPr>
    </w:p>
    <w:p w14:paraId="2FFE754E" w14:textId="77777777" w:rsidR="00A506C1" w:rsidRDefault="00732A04">
      <w:pPr>
        <w:pStyle w:val="Body"/>
        <w:shd w:val="clear" w:color="auto" w:fill="FFFFFF"/>
        <w:spacing w:after="0" w:line="360" w:lineRule="auto"/>
        <w:rPr>
          <w:rFonts w:ascii="Cambria" w:eastAsia="Cambria" w:hAnsi="Cambria" w:cs="Cambria"/>
          <w:sz w:val="24"/>
          <w:szCs w:val="24"/>
        </w:rPr>
      </w:pPr>
      <w:r>
        <w:rPr>
          <w:rFonts w:ascii="Cambria" w:eastAsia="Cambria" w:hAnsi="Cambria" w:cs="Cambria"/>
          <w:sz w:val="24"/>
          <w:szCs w:val="24"/>
        </w:rPr>
        <w:t>All those interested in participating should:</w:t>
      </w:r>
    </w:p>
    <w:p w14:paraId="4FE710CB" w14:textId="77777777" w:rsidR="00A506C1" w:rsidRDefault="00732A04">
      <w:pPr>
        <w:pStyle w:val="ListParagraph"/>
        <w:numPr>
          <w:ilvl w:val="0"/>
          <w:numId w:val="2"/>
        </w:numPr>
        <w:shd w:val="clear" w:color="auto" w:fill="FFFFFF"/>
        <w:spacing w:after="0" w:line="360" w:lineRule="auto"/>
        <w:rPr>
          <w:rFonts w:ascii="Cambria" w:eastAsia="Cambria" w:hAnsi="Cambria" w:cs="Cambria"/>
          <w:sz w:val="24"/>
          <w:szCs w:val="24"/>
        </w:rPr>
      </w:pPr>
      <w:r>
        <w:rPr>
          <w:rFonts w:ascii="Cambria" w:eastAsia="Cambria" w:hAnsi="Cambria" w:cs="Cambria"/>
          <w:b/>
          <w:bCs/>
          <w:sz w:val="24"/>
          <w:szCs w:val="24"/>
        </w:rPr>
        <w:t xml:space="preserve">Send an email to </w:t>
      </w:r>
      <w:hyperlink r:id="rId7" w:history="1">
        <w:r>
          <w:rPr>
            <w:rStyle w:val="Hyperlink0"/>
            <w:rFonts w:ascii="Cambria" w:eastAsia="Cambria" w:hAnsi="Cambria" w:cs="Cambria"/>
            <w:sz w:val="24"/>
            <w:szCs w:val="24"/>
          </w:rPr>
          <w:t>cesa.secretariat@gmail.com</w:t>
        </w:r>
      </w:hyperlink>
      <w:r>
        <w:rPr>
          <w:rFonts w:ascii="Cambria" w:eastAsia="Cambria" w:hAnsi="Cambria" w:cs="Cambria"/>
          <w:b/>
          <w:bCs/>
          <w:sz w:val="24"/>
          <w:szCs w:val="24"/>
        </w:rPr>
        <w:t xml:space="preserve"> </w:t>
      </w:r>
      <w:r>
        <w:rPr>
          <w:rFonts w:ascii="Cambria" w:eastAsia="Cambria" w:hAnsi="Cambria" w:cs="Cambria"/>
          <w:color w:val="343434"/>
          <w:sz w:val="24"/>
          <w:szCs w:val="24"/>
          <w:u w:color="343434"/>
        </w:rPr>
        <w:t xml:space="preserve"> – with ‘</w:t>
      </w:r>
      <w:r>
        <w:rPr>
          <w:rFonts w:ascii="Cambria" w:eastAsia="Cambria" w:hAnsi="Cambria" w:cs="Cambria"/>
          <w:b/>
          <w:bCs/>
          <w:color w:val="343434"/>
          <w:sz w:val="24"/>
          <w:szCs w:val="24"/>
          <w:u w:color="343434"/>
        </w:rPr>
        <w:t xml:space="preserve">Application for CESA Writers Workshop’ </w:t>
      </w:r>
      <w:r>
        <w:rPr>
          <w:rFonts w:ascii="Cambria" w:eastAsia="Cambria" w:hAnsi="Cambria" w:cs="Cambria"/>
          <w:color w:val="343434"/>
          <w:sz w:val="24"/>
          <w:szCs w:val="24"/>
          <w:u w:color="343434"/>
        </w:rPr>
        <w:t>in the ‘subject’ line (</w:t>
      </w:r>
      <w:r>
        <w:rPr>
          <w:rFonts w:ascii="Cambria" w:eastAsia="Cambria" w:hAnsi="Cambria" w:cs="Cambria"/>
          <w:b/>
          <w:bCs/>
          <w:color w:val="343434"/>
          <w:sz w:val="24"/>
          <w:szCs w:val="24"/>
          <w:u w:color="343434"/>
        </w:rPr>
        <w:t xml:space="preserve">deadline: </w:t>
      </w:r>
      <w:r w:rsidRPr="001A452E">
        <w:rPr>
          <w:rFonts w:ascii="Cambria" w:eastAsia="Cambria" w:hAnsi="Cambria" w:cs="Cambria"/>
          <w:b/>
          <w:bCs/>
          <w:color w:val="343434"/>
          <w:sz w:val="24"/>
          <w:szCs w:val="24"/>
          <w:u w:val="single" w:color="343434"/>
        </w:rPr>
        <w:t>January 15, 2018</w:t>
      </w:r>
      <w:r>
        <w:rPr>
          <w:rFonts w:ascii="Cambria" w:eastAsia="Cambria" w:hAnsi="Cambria" w:cs="Cambria"/>
          <w:b/>
          <w:bCs/>
          <w:color w:val="343434"/>
          <w:sz w:val="24"/>
          <w:szCs w:val="24"/>
          <w:u w:color="343434"/>
        </w:rPr>
        <w:t>)</w:t>
      </w:r>
      <w:r>
        <w:rPr>
          <w:rFonts w:ascii="Cambria" w:eastAsia="Cambria" w:hAnsi="Cambria" w:cs="Cambria"/>
          <w:color w:val="343434"/>
          <w:sz w:val="24"/>
          <w:szCs w:val="24"/>
          <w:u w:color="343434"/>
        </w:rPr>
        <w:t xml:space="preserve">. The email should clearly state your </w:t>
      </w:r>
      <w:r>
        <w:rPr>
          <w:rFonts w:ascii="Cambria" w:eastAsia="Cambria" w:hAnsi="Cambria" w:cs="Cambria"/>
          <w:b/>
          <w:bCs/>
          <w:color w:val="343434"/>
          <w:sz w:val="24"/>
          <w:szCs w:val="24"/>
          <w:u w:color="343434"/>
        </w:rPr>
        <w:t xml:space="preserve">name, affiliation </w:t>
      </w:r>
      <w:r>
        <w:rPr>
          <w:rFonts w:ascii="Cambria" w:eastAsia="Cambria" w:hAnsi="Cambria" w:cs="Cambria"/>
          <w:color w:val="343434"/>
          <w:sz w:val="24"/>
          <w:szCs w:val="24"/>
          <w:u w:color="343434"/>
        </w:rPr>
        <w:t xml:space="preserve">(institution, country), </w:t>
      </w:r>
      <w:r>
        <w:rPr>
          <w:rFonts w:ascii="Cambria" w:eastAsia="Cambria" w:hAnsi="Cambria" w:cs="Cambria"/>
          <w:b/>
          <w:bCs/>
          <w:color w:val="343434"/>
          <w:sz w:val="24"/>
          <w:szCs w:val="24"/>
          <w:u w:color="343434"/>
        </w:rPr>
        <w:t xml:space="preserve">nationality </w:t>
      </w:r>
      <w:r>
        <w:rPr>
          <w:rFonts w:ascii="Cambria" w:eastAsia="Cambria" w:hAnsi="Cambria" w:cs="Cambria"/>
          <w:color w:val="343434"/>
          <w:sz w:val="24"/>
          <w:szCs w:val="24"/>
          <w:u w:color="343434"/>
        </w:rPr>
        <w:t>and</w:t>
      </w:r>
      <w:r>
        <w:rPr>
          <w:rFonts w:ascii="Cambria" w:eastAsia="Cambria" w:hAnsi="Cambria" w:cs="Cambria"/>
          <w:b/>
          <w:bCs/>
          <w:color w:val="343434"/>
          <w:sz w:val="24"/>
          <w:szCs w:val="24"/>
          <w:u w:color="343434"/>
        </w:rPr>
        <w:t xml:space="preserve"> gender</w:t>
      </w:r>
      <w:r>
        <w:rPr>
          <w:rFonts w:ascii="Cambria" w:eastAsia="Cambria" w:hAnsi="Cambria" w:cs="Cambria"/>
          <w:color w:val="343434"/>
          <w:sz w:val="24"/>
          <w:szCs w:val="24"/>
          <w:u w:color="343434"/>
        </w:rPr>
        <w:t xml:space="preserve">. You should </w:t>
      </w:r>
      <w:r>
        <w:rPr>
          <w:rFonts w:ascii="Cambria" w:eastAsia="Cambria" w:hAnsi="Cambria" w:cs="Cambria"/>
          <w:color w:val="343434"/>
          <w:sz w:val="24"/>
          <w:szCs w:val="24"/>
          <w:u w:val="single" w:color="343434"/>
        </w:rPr>
        <w:t>attach the following</w:t>
      </w:r>
      <w:r>
        <w:rPr>
          <w:rFonts w:ascii="Cambria" w:eastAsia="Cambria" w:hAnsi="Cambria" w:cs="Cambria"/>
          <w:color w:val="343434"/>
          <w:sz w:val="24"/>
          <w:szCs w:val="24"/>
          <w:u w:color="343434"/>
        </w:rPr>
        <w:t>:</w:t>
      </w:r>
    </w:p>
    <w:p w14:paraId="6E7C2551" w14:textId="44203431" w:rsidR="00A506C1" w:rsidRDefault="00732A04">
      <w:pPr>
        <w:pStyle w:val="ListParagraph"/>
        <w:numPr>
          <w:ilvl w:val="1"/>
          <w:numId w:val="2"/>
        </w:numPr>
        <w:shd w:val="clear" w:color="auto" w:fill="FFFFFF"/>
        <w:spacing w:after="0" w:line="360" w:lineRule="auto"/>
        <w:rPr>
          <w:rFonts w:ascii="Cambria" w:eastAsia="Cambria" w:hAnsi="Cambria" w:cs="Cambria"/>
          <w:sz w:val="24"/>
          <w:szCs w:val="24"/>
        </w:rPr>
      </w:pPr>
      <w:r>
        <w:rPr>
          <w:rFonts w:ascii="Cambria" w:eastAsia="Cambria" w:hAnsi="Cambria" w:cs="Cambria"/>
          <w:color w:val="343434"/>
          <w:sz w:val="24"/>
          <w:szCs w:val="24"/>
          <w:u w:color="343434"/>
        </w:rPr>
        <w:t>a completed application form for the Writer’s Workshop (available for download from the CESA conference website</w:t>
      </w:r>
      <w:r w:rsidR="001A452E">
        <w:rPr>
          <w:rFonts w:ascii="Cambria" w:eastAsia="Cambria" w:hAnsi="Cambria" w:cs="Cambria"/>
          <w:color w:val="343434"/>
          <w:sz w:val="24"/>
          <w:szCs w:val="24"/>
          <w:u w:color="343434"/>
        </w:rPr>
        <w:t xml:space="preserve"> or </w:t>
      </w:r>
      <w:hyperlink r:id="rId8" w:history="1">
        <w:r w:rsidR="001A452E" w:rsidRPr="001A452E">
          <w:rPr>
            <w:rStyle w:val="Hyperlink"/>
            <w:rFonts w:ascii="Cambria" w:eastAsia="Cambria" w:hAnsi="Cambria" w:cs="Cambria"/>
            <w:sz w:val="24"/>
            <w:szCs w:val="24"/>
            <w:u w:color="343434"/>
          </w:rPr>
          <w:t>CES</w:t>
        </w:r>
        <w:r w:rsidR="001A452E" w:rsidRPr="001A452E">
          <w:rPr>
            <w:rStyle w:val="Hyperlink"/>
            <w:rFonts w:ascii="Cambria" w:eastAsia="Cambria" w:hAnsi="Cambria" w:cs="Cambria"/>
            <w:sz w:val="24"/>
            <w:szCs w:val="24"/>
            <w:u w:color="343434"/>
          </w:rPr>
          <w:t>A</w:t>
        </w:r>
        <w:r w:rsidR="001A452E" w:rsidRPr="001A452E">
          <w:rPr>
            <w:rStyle w:val="Hyperlink"/>
            <w:rFonts w:ascii="Cambria" w:eastAsia="Cambria" w:hAnsi="Cambria" w:cs="Cambria"/>
            <w:sz w:val="24"/>
            <w:szCs w:val="24"/>
            <w:u w:color="343434"/>
          </w:rPr>
          <w:t xml:space="preserve"> website</w:t>
        </w:r>
      </w:hyperlink>
      <w:r>
        <w:rPr>
          <w:rFonts w:ascii="Cambria" w:eastAsia="Cambria" w:hAnsi="Cambria" w:cs="Cambria"/>
          <w:color w:val="343434"/>
          <w:sz w:val="24"/>
          <w:szCs w:val="24"/>
          <w:u w:color="343434"/>
        </w:rPr>
        <w:t>);</w:t>
      </w:r>
    </w:p>
    <w:p w14:paraId="2BB09202" w14:textId="77777777" w:rsidR="00A506C1" w:rsidRDefault="00732A04">
      <w:pPr>
        <w:pStyle w:val="ListParagraph"/>
        <w:numPr>
          <w:ilvl w:val="1"/>
          <w:numId w:val="2"/>
        </w:numPr>
        <w:shd w:val="clear" w:color="auto" w:fill="FFFFFF"/>
        <w:spacing w:after="0" w:line="360" w:lineRule="auto"/>
        <w:rPr>
          <w:rFonts w:ascii="Cambria" w:eastAsia="Cambria" w:hAnsi="Cambria" w:cs="Cambria"/>
          <w:sz w:val="24"/>
          <w:szCs w:val="24"/>
        </w:rPr>
      </w:pPr>
      <w:r>
        <w:rPr>
          <w:rFonts w:ascii="Cambria" w:eastAsia="Cambria" w:hAnsi="Cambria" w:cs="Cambria"/>
          <w:color w:val="343434"/>
          <w:sz w:val="24"/>
          <w:szCs w:val="24"/>
          <w:u w:color="343434"/>
        </w:rPr>
        <w:t>a 300-word abstract of the paper (or report or dissertation) you hope to adapt for publication (</w:t>
      </w:r>
      <w:r>
        <w:rPr>
          <w:rFonts w:ascii="Cambria" w:eastAsia="Cambria" w:hAnsi="Cambria" w:cs="Cambria"/>
          <w:i/>
          <w:iCs/>
          <w:color w:val="343434"/>
          <w:sz w:val="24"/>
          <w:szCs w:val="24"/>
          <w:u w:color="343434"/>
        </w:rPr>
        <w:t>this can be the same as your abstract for the CESA conference, if you are planning to present a paper</w:t>
      </w:r>
      <w:r>
        <w:rPr>
          <w:rFonts w:ascii="Cambria" w:eastAsia="Cambria" w:hAnsi="Cambria" w:cs="Cambria"/>
          <w:color w:val="343434"/>
          <w:sz w:val="24"/>
          <w:szCs w:val="24"/>
          <w:u w:color="343434"/>
        </w:rPr>
        <w:t>)</w:t>
      </w:r>
    </w:p>
    <w:p w14:paraId="2FDE1AB0" w14:textId="77777777" w:rsidR="00A506C1" w:rsidRPr="006C3FA1" w:rsidRDefault="00732A04">
      <w:pPr>
        <w:pStyle w:val="ListParagraph"/>
        <w:shd w:val="clear" w:color="auto" w:fill="FFFFFF"/>
        <w:spacing w:after="0" w:line="360" w:lineRule="auto"/>
        <w:rPr>
          <w:rFonts w:ascii="Cambria" w:eastAsia="Cambria" w:hAnsi="Cambria" w:cs="Cambria"/>
          <w:color w:val="343434"/>
          <w:sz w:val="24"/>
          <w:szCs w:val="24"/>
          <w:u w:color="343434"/>
          <w:lang w:val="en-GB" w:eastAsia="ja-JP"/>
        </w:rPr>
      </w:pPr>
      <w:r w:rsidRPr="00B567C5">
        <w:rPr>
          <w:rFonts w:ascii="Cambria" w:eastAsia="Cambria" w:hAnsi="Cambria" w:cs="Cambria"/>
          <w:b/>
          <w:bCs/>
          <w:i/>
          <w:iCs/>
          <w:color w:val="343434"/>
          <w:sz w:val="24"/>
          <w:szCs w:val="24"/>
          <w:u w:val="single" w:color="343434"/>
        </w:rPr>
        <w:t>Please note:</w:t>
      </w:r>
      <w:r>
        <w:rPr>
          <w:rFonts w:ascii="Cambria" w:eastAsia="Cambria" w:hAnsi="Cambria" w:cs="Cambria"/>
          <w:b/>
          <w:bCs/>
          <w:i/>
          <w:iCs/>
          <w:color w:val="343434"/>
          <w:sz w:val="24"/>
          <w:szCs w:val="24"/>
          <w:u w:color="343434"/>
        </w:rPr>
        <w:t xml:space="preserve"> </w:t>
      </w:r>
      <w:r w:rsidRPr="00B567C5">
        <w:rPr>
          <w:rFonts w:ascii="Cambria" w:eastAsia="Cambria" w:hAnsi="Cambria" w:cs="Cambria"/>
          <w:b/>
          <w:color w:val="343434"/>
          <w:sz w:val="24"/>
          <w:szCs w:val="24"/>
          <w:u w:color="343434"/>
        </w:rPr>
        <w:t>Shortlisted applicants may be asked to provide further information or material before their participation is confirmed</w:t>
      </w:r>
      <w:r>
        <w:rPr>
          <w:rFonts w:ascii="Cambria" w:eastAsia="Cambria" w:hAnsi="Cambria" w:cs="Cambria"/>
          <w:color w:val="343434"/>
          <w:sz w:val="24"/>
          <w:szCs w:val="24"/>
          <w:u w:color="343434"/>
        </w:rPr>
        <w:t xml:space="preserve"> (e.g. a draft of the paper/report/dissertation that they plan to publish).</w:t>
      </w:r>
    </w:p>
    <w:p w14:paraId="76B2A21C" w14:textId="77777777" w:rsidR="00A506C1" w:rsidRDefault="00732A04">
      <w:pPr>
        <w:pStyle w:val="ListParagraph"/>
        <w:shd w:val="clear" w:color="auto" w:fill="FFFFFF"/>
        <w:spacing w:after="0" w:line="360" w:lineRule="auto"/>
      </w:pPr>
      <w:r>
        <w:rPr>
          <w:rFonts w:ascii="Cambria" w:eastAsia="Cambria" w:hAnsi="Cambria" w:cs="Cambria"/>
          <w:color w:val="343434"/>
          <w:sz w:val="24"/>
          <w:szCs w:val="24"/>
          <w:u w:color="343434"/>
        </w:rPr>
        <w:t xml:space="preserve">Selected participants will be notified by </w:t>
      </w:r>
      <w:r>
        <w:rPr>
          <w:rFonts w:ascii="Cambria" w:eastAsia="Cambria" w:hAnsi="Cambria" w:cs="Cambria"/>
          <w:b/>
          <w:bCs/>
          <w:color w:val="343434"/>
          <w:sz w:val="24"/>
          <w:szCs w:val="24"/>
          <w:u w:color="343434"/>
        </w:rPr>
        <w:t>16</w:t>
      </w:r>
      <w:r>
        <w:rPr>
          <w:rFonts w:ascii="Cambria" w:eastAsia="Cambria" w:hAnsi="Cambria" w:cs="Cambria"/>
          <w:b/>
          <w:bCs/>
          <w:color w:val="343434"/>
          <w:sz w:val="24"/>
          <w:szCs w:val="24"/>
          <w:u w:color="343434"/>
          <w:vertAlign w:val="superscript"/>
        </w:rPr>
        <w:t>th</w:t>
      </w:r>
      <w:r>
        <w:rPr>
          <w:rFonts w:ascii="Cambria" w:eastAsia="Cambria" w:hAnsi="Cambria" w:cs="Cambria"/>
          <w:b/>
          <w:bCs/>
          <w:color w:val="343434"/>
          <w:sz w:val="24"/>
          <w:szCs w:val="24"/>
          <w:u w:color="343434"/>
        </w:rPr>
        <w:t xml:space="preserve"> February 2018</w:t>
      </w:r>
      <w:r>
        <w:rPr>
          <w:rFonts w:ascii="Cambria" w:eastAsia="Cambria" w:hAnsi="Cambria" w:cs="Cambria"/>
          <w:color w:val="343434"/>
          <w:sz w:val="24"/>
          <w:szCs w:val="24"/>
          <w:u w:color="343434"/>
        </w:rPr>
        <w:t>.</w:t>
      </w:r>
    </w:p>
    <w:sectPr w:rsidR="00A506C1">
      <w:headerReference w:type="default"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2BCC32" w14:textId="77777777" w:rsidR="006711F5" w:rsidRDefault="006711F5">
      <w:r>
        <w:separator/>
      </w:r>
    </w:p>
  </w:endnote>
  <w:endnote w:type="continuationSeparator" w:id="0">
    <w:p w14:paraId="5118F7B6" w14:textId="77777777" w:rsidR="006711F5" w:rsidRDefault="00671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573033" w14:textId="77777777" w:rsidR="00A506C1" w:rsidRDefault="00A506C1">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E28436" w14:textId="77777777" w:rsidR="006711F5" w:rsidRDefault="006711F5">
      <w:r>
        <w:separator/>
      </w:r>
    </w:p>
  </w:footnote>
  <w:footnote w:type="continuationSeparator" w:id="0">
    <w:p w14:paraId="5FFEEB81" w14:textId="77777777" w:rsidR="006711F5" w:rsidRDefault="006711F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04F360" w14:textId="77777777" w:rsidR="00A506C1" w:rsidRDefault="00A506C1">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6B2994"/>
    <w:multiLevelType w:val="hybridMultilevel"/>
    <w:tmpl w:val="32400D84"/>
    <w:numStyleLink w:val="ImportedStyle1"/>
  </w:abstractNum>
  <w:abstractNum w:abstractNumId="1">
    <w:nsid w:val="6D49517E"/>
    <w:multiLevelType w:val="hybridMultilevel"/>
    <w:tmpl w:val="32400D84"/>
    <w:styleLink w:val="ImportedStyle1"/>
    <w:lvl w:ilvl="0" w:tplc="CD107C0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4E8F2E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63C852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AB9861D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0008A1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166CFE6">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697057F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E7287B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2A23A2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6C1"/>
    <w:rsid w:val="001A452E"/>
    <w:rsid w:val="006711F5"/>
    <w:rsid w:val="006C3FA1"/>
    <w:rsid w:val="00732A04"/>
    <w:rsid w:val="00964FA7"/>
    <w:rsid w:val="00A506C1"/>
    <w:rsid w:val="00B567C5"/>
    <w:rsid w:val="00C14DB7"/>
    <w:rsid w:val="00D975B1"/>
    <w:rsid w:val="00E65821"/>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ecimalSymbol w:val="."/>
  <w:listSeparator w:val=","/>
  <w14:docId w14:val="413F4B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ListParagraph">
    <w:name w:val="List Paragraph"/>
    <w:pPr>
      <w:spacing w:after="200" w:line="276" w:lineRule="auto"/>
      <w:ind w:left="720"/>
    </w:pPr>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character" w:customStyle="1" w:styleId="Hyperlink0">
    <w:name w:val="Hyperlink.0"/>
    <w:basedOn w:val="Hyperlink"/>
    <w:rPr>
      <w:color w:val="0000FF"/>
      <w:u w:val="single" w:color="0000FF"/>
    </w:rPr>
  </w:style>
  <w:style w:type="character" w:styleId="FollowedHyperlink">
    <w:name w:val="FollowedHyperlink"/>
    <w:basedOn w:val="DefaultParagraphFont"/>
    <w:uiPriority w:val="99"/>
    <w:semiHidden/>
    <w:unhideWhenUsed/>
    <w:rsid w:val="001A452E"/>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cesa.secretariat@gmail.com" TargetMode="External"/><Relationship Id="rId8" Type="http://schemas.openxmlformats.org/officeDocument/2006/relationships/hyperlink" Target="http://www.cesasia.jp/"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584</Words>
  <Characters>3332</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edvickers08@gmail.com</cp:lastModifiedBy>
  <cp:revision>4</cp:revision>
  <dcterms:created xsi:type="dcterms:W3CDTF">2017-10-20T08:16:00Z</dcterms:created>
  <dcterms:modified xsi:type="dcterms:W3CDTF">2017-10-26T07:11:00Z</dcterms:modified>
</cp:coreProperties>
</file>